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D5" w:rsidRDefault="00DF0B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F0BD5" w:rsidRDefault="00DF0BD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F0BD5">
        <w:tc>
          <w:tcPr>
            <w:tcW w:w="4677" w:type="dxa"/>
            <w:tcMar>
              <w:top w:w="0" w:type="dxa"/>
              <w:left w:w="0" w:type="dxa"/>
              <w:bottom w:w="0" w:type="dxa"/>
              <w:right w:w="0" w:type="dxa"/>
            </w:tcMar>
          </w:tcPr>
          <w:p w:rsidR="00DF0BD5" w:rsidRDefault="00DF0BD5">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DF0BD5" w:rsidRDefault="00DF0B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0BD5" w:rsidRDefault="00DF0BD5">
      <w:pPr>
        <w:widowControl w:val="0"/>
        <w:autoSpaceDE w:val="0"/>
        <w:autoSpaceDN w:val="0"/>
        <w:adjustRightInd w:val="0"/>
        <w:spacing w:after="0" w:line="240" w:lineRule="auto"/>
        <w:jc w:val="center"/>
        <w:rPr>
          <w:rFonts w:ascii="Calibri" w:hAnsi="Calibri" w:cs="Calibri"/>
        </w:rPr>
      </w:pP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0BD5" w:rsidRDefault="00DF0BD5">
      <w:pPr>
        <w:widowControl w:val="0"/>
        <w:autoSpaceDE w:val="0"/>
        <w:autoSpaceDN w:val="0"/>
        <w:adjustRightInd w:val="0"/>
        <w:spacing w:after="0" w:line="240" w:lineRule="auto"/>
        <w:jc w:val="center"/>
        <w:rPr>
          <w:rFonts w:ascii="Calibri" w:hAnsi="Calibri" w:cs="Calibri"/>
          <w:b/>
          <w:bCs/>
        </w:rPr>
      </w:pP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0BD5" w:rsidRDefault="00DF0BD5">
      <w:pPr>
        <w:widowControl w:val="0"/>
        <w:autoSpaceDE w:val="0"/>
        <w:autoSpaceDN w:val="0"/>
        <w:adjustRightInd w:val="0"/>
        <w:spacing w:after="0" w:line="240" w:lineRule="auto"/>
        <w:jc w:val="center"/>
        <w:rPr>
          <w:rFonts w:ascii="Calibri" w:hAnsi="Calibri" w:cs="Calibri"/>
          <w:b/>
          <w:bCs/>
        </w:rPr>
      </w:pP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DF0BD5" w:rsidRDefault="00DF0BD5">
      <w:pPr>
        <w:widowControl w:val="0"/>
        <w:autoSpaceDE w:val="0"/>
        <w:autoSpaceDN w:val="0"/>
        <w:adjustRightInd w:val="0"/>
        <w:spacing w:after="0" w:line="240" w:lineRule="auto"/>
        <w:jc w:val="center"/>
        <w:rPr>
          <w:rFonts w:ascii="Calibri" w:hAnsi="Calibri" w:cs="Calibri"/>
        </w:rPr>
      </w:pPr>
    </w:p>
    <w:p w:rsidR="00DF0BD5" w:rsidRDefault="00DF0BD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DF0BD5" w:rsidRDefault="00DF0BD5">
      <w:pPr>
        <w:widowControl w:val="0"/>
        <w:autoSpaceDE w:val="0"/>
        <w:autoSpaceDN w:val="0"/>
        <w:adjustRightInd w:val="0"/>
        <w:spacing w:after="0" w:line="240" w:lineRule="auto"/>
        <w:jc w:val="right"/>
        <w:rPr>
          <w:rFonts w:ascii="Calibri" w:hAnsi="Calibri" w:cs="Calibri"/>
        </w:rPr>
      </w:pP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DF0BD5" w:rsidRDefault="00DF0BD5">
      <w:pPr>
        <w:widowControl w:val="0"/>
        <w:autoSpaceDE w:val="0"/>
        <w:autoSpaceDN w:val="0"/>
        <w:adjustRightInd w:val="0"/>
        <w:spacing w:after="0" w:line="240" w:lineRule="auto"/>
        <w:jc w:val="center"/>
        <w:rPr>
          <w:rFonts w:ascii="Calibri" w:hAnsi="Calibri" w:cs="Calibri"/>
        </w:rPr>
      </w:pPr>
    </w:p>
    <w:p w:rsidR="00DF0BD5" w:rsidRDefault="00DF0BD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0BD5" w:rsidRDefault="00DF0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jc w:val="center"/>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w:t>
      </w:r>
      <w:bookmarkStart w:id="2" w:name="_GoBack"/>
      <w:bookmarkEnd w:id="2"/>
      <w:r>
        <w:rPr>
          <w:rFonts w:ascii="Calibri" w:hAnsi="Calibri" w:cs="Calibri"/>
        </w:rPr>
        <w:t>равовой формы и индивидуальных предпринимателей, осуществляющих социальное обслуживание граждан.</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Правовое регулирование социального обслуживания граждан</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Основные понятия, используемые в настоящем Федеральном законе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Принципы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Система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lastRenderedPageBreak/>
        <w:t>Статья 6. Конфиденциальность информации о получателе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F0BD5" w:rsidRDefault="00DF0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 Полномочия федеральных органов государственной власти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методических рекомендаций по расчету подушевых нормативов финансирования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3) утверждение примерного перечня социальных услуг по видам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F0BD5" w:rsidRDefault="00DF0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рекомендаций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рекомендаций по определению индивидуальной потребности в социальных услугах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3"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примерного положения о попечительском совете организации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F0BD5" w:rsidRDefault="00DF0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Pr>
          <w:rFonts w:ascii="Calibri" w:hAnsi="Calibri" w:cs="Calibri"/>
          <w:b/>
          <w:bCs/>
        </w:rPr>
        <w:t>Глава 3. ПРАВА И ОБЯЗАННОСТИ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9. Права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Pr>
          <w:rFonts w:ascii="Calibri" w:hAnsi="Calibri" w:cs="Calibri"/>
        </w:rPr>
        <w:t>Статья 10. Обязанности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Pr>
          <w:rFonts w:ascii="Calibri" w:hAnsi="Calibri" w:cs="Calibri"/>
          <w:b/>
          <w:bCs/>
        </w:rPr>
        <w:t>Глава 4. ПРАВА, ОБЯЗАННОСТИ И ИНФОРМАЦИОННАЯ ОТКРЫТОСТЬ</w:t>
      </w: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Pr>
          <w:rFonts w:ascii="Calibri" w:hAnsi="Calibri" w:cs="Calibri"/>
        </w:rPr>
        <w:t>Статья 11. Права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Информационная открытость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19" w:name="Par204"/>
      <w:bookmarkEnd w:id="19"/>
      <w:r>
        <w:rPr>
          <w:rFonts w:ascii="Calibri" w:hAnsi="Calibri" w:cs="Calibri"/>
        </w:rPr>
        <w:t>2. Поставщики социальных услуг обеспечивают открытость и доступность информации: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DF0BD5" w:rsidRDefault="00DF0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F0BD5" w:rsidRDefault="00DF0B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9" w:history="1">
        <w:r>
          <w:rPr>
            <w:rFonts w:ascii="Calibri" w:hAnsi="Calibri" w:cs="Calibri"/>
            <w:color w:val="0000FF"/>
          </w:rPr>
          <w:t>законом</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Pr>
          <w:rFonts w:ascii="Calibri" w:hAnsi="Calibri" w:cs="Calibri"/>
          <w:b/>
          <w:bCs/>
        </w:rPr>
        <w:t>Глава 5. ПРЕДОСТАВЛЕНИЕ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Pr>
          <w:rFonts w:ascii="Calibri" w:hAnsi="Calibri" w:cs="Calibri"/>
        </w:rPr>
        <w:t>Статья 14. Обращение о предоставлении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16. Индивидуальная программа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Pr>
          <w:rFonts w:ascii="Calibri" w:hAnsi="Calibri" w:cs="Calibri"/>
        </w:rPr>
        <w:t>Статья 17. Договор о предоставлении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18. Отказ от социального обслуживания,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Pr>
          <w:rFonts w:ascii="Calibri" w:hAnsi="Calibri" w:cs="Calibri"/>
          <w:b/>
          <w:bCs/>
        </w:rPr>
        <w:t>Глава 6. ФОРМЫ СОЦИАЛЬНОГО ОБСЛУЖИВАНИЯ, ВИДЫ</w:t>
      </w: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19. Формы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20. Виды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1) социально-бытовые, направленные на поддержание жизнедеятельности получателей социальных услуг в быту;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Pr>
          <w:rFonts w:ascii="Calibri" w:hAnsi="Calibri" w:cs="Calibri"/>
        </w:rPr>
        <w:t>Статья 21. Срочные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3"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7. ОРГАНИЗАЦИЯ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23. Организации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6" w:name="Par318"/>
      <w:bookmarkEnd w:id="36"/>
      <w:r>
        <w:rPr>
          <w:rFonts w:ascii="Calibri" w:hAnsi="Calibri" w:cs="Calibri"/>
        </w:rPr>
        <w:t>Статья 23.1. Независимая оценка качества оказания услуг организациями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21.07.2014 N 256-ФЗ)</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уполномоченные органы субъектов Российской Федерации с участием общественных </w:t>
      </w:r>
      <w:r>
        <w:rPr>
          <w:rFonts w:ascii="Calibri" w:hAnsi="Calibri" w:cs="Calibri"/>
        </w:rPr>
        <w:lastRenderedPageBreak/>
        <w:t>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DF0BD5" w:rsidRDefault="00DF0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Уполномоченный федеральный орган </w:t>
      </w:r>
      <w:r>
        <w:rPr>
          <w:rFonts w:ascii="Calibri" w:hAnsi="Calibri" w:cs="Calibri"/>
        </w:rPr>
        <w:lastRenderedPageBreak/>
        <w:t>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7" w:name="Par349"/>
      <w:bookmarkEnd w:id="37"/>
      <w:r>
        <w:rPr>
          <w:rFonts w:ascii="Calibri" w:hAnsi="Calibri" w:cs="Calibri"/>
        </w:rPr>
        <w:t>Статья 24. Информационные системы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1"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8" w:name="Par355"/>
      <w:bookmarkEnd w:id="38"/>
      <w:r>
        <w:rPr>
          <w:rFonts w:ascii="Calibri" w:hAnsi="Calibri" w:cs="Calibri"/>
        </w:rPr>
        <w:t>Статья 25. Реестр поставщиков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Включение организаций социального обслуживания в реестр поставщиков социальных услуг осуществляется на добровольной основе.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39" w:name="Par378"/>
      <w:bookmarkEnd w:id="39"/>
      <w:r>
        <w:rPr>
          <w:rFonts w:ascii="Calibri" w:hAnsi="Calibri" w:cs="Calibri"/>
        </w:rPr>
        <w:t>Статья 26. Регистр получателей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0" w:name="Par395"/>
      <w:bookmarkEnd w:id="40"/>
      <w:r>
        <w:rPr>
          <w:rFonts w:ascii="Calibri" w:hAnsi="Calibri" w:cs="Calibri"/>
        </w:rPr>
        <w:t>Статья 27. Требования к порядку предоставления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1" w:name="Par413"/>
      <w:bookmarkEnd w:id="41"/>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2" w:name="Par424"/>
      <w:bookmarkEnd w:id="42"/>
      <w:r>
        <w:rPr>
          <w:rFonts w:ascii="Calibri" w:hAnsi="Calibri" w:cs="Calibri"/>
        </w:rPr>
        <w:t>Статья 29. Профилактика обстоятельств, обусловливающих нуждаемость гражданина в социальном обслуживании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обследования условий жизнедеятельности гражданина, определения причин, влияющих на ухудшение этих условий;</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43" w:name="Par431"/>
      <w:bookmarkEnd w:id="43"/>
      <w:r>
        <w:rPr>
          <w:rFonts w:ascii="Calibri" w:hAnsi="Calibri" w:cs="Calibri"/>
          <w:b/>
          <w:bCs/>
        </w:rPr>
        <w:t>Глава 8. ФИНАНСИРОВАНИЕ СОЦИАЛЬНОГО ОБСЛУЖИВАНИЯ И УСЛОВИЯ</w:t>
      </w:r>
    </w:p>
    <w:p w:rsidR="00DF0BD5" w:rsidRDefault="00DF0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4" w:name="Par434"/>
      <w:bookmarkEnd w:id="44"/>
      <w:r>
        <w:rPr>
          <w:rFonts w:ascii="Calibri" w:hAnsi="Calibri" w:cs="Calibri"/>
        </w:rPr>
        <w:t>Статья 30. Финансовое обеспечение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w:t>
      </w:r>
      <w:r>
        <w:rPr>
          <w:rFonts w:ascii="Calibri" w:hAnsi="Calibri" w:cs="Calibri"/>
        </w:rPr>
        <w:lastRenderedPageBreak/>
        <w:t>стимулирование ее работников.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45" w:name="Par451"/>
      <w:bookmarkEnd w:id="45"/>
      <w:r>
        <w:rPr>
          <w:rFonts w:ascii="Calibri" w:hAnsi="Calibri" w:cs="Calibri"/>
        </w:rPr>
        <w:t>Статья 31. Предоставление социальных услуг бесплатно</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46" w:name="Par453"/>
      <w:bookmarkEnd w:id="46"/>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48" w:name="Par458"/>
      <w:bookmarkEnd w:id="48"/>
      <w:r>
        <w:rPr>
          <w:rFonts w:ascii="Calibri" w:hAnsi="Calibri" w:cs="Calibri"/>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bookmarkStart w:id="49" w:name="Par459"/>
      <w:bookmarkEnd w:id="49"/>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0" w:name="Par461"/>
      <w:bookmarkEnd w:id="50"/>
      <w:r>
        <w:rPr>
          <w:rFonts w:ascii="Calibri" w:hAnsi="Calibri" w:cs="Calibri"/>
        </w:rPr>
        <w:t>Статья 32. Определение размера платы за предоставление социальных услуг</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58"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59"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59"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3" w:history="1">
        <w:r>
          <w:rPr>
            <w:rFonts w:ascii="Calibri" w:hAnsi="Calibri" w:cs="Calibri"/>
            <w:color w:val="0000FF"/>
          </w:rPr>
          <w:t>частях 1</w:t>
        </w:r>
      </w:hyperlink>
      <w:r>
        <w:rPr>
          <w:rFonts w:ascii="Calibri" w:hAnsi="Calibri" w:cs="Calibri"/>
        </w:rPr>
        <w:t xml:space="preserve"> и </w:t>
      </w:r>
      <w:hyperlink w:anchor="Par457"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58"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w:t>
      </w:r>
      <w:r>
        <w:rPr>
          <w:rFonts w:ascii="Calibri" w:hAnsi="Calibri" w:cs="Calibri"/>
        </w:rPr>
        <w:lastRenderedPageBreak/>
        <w:t>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51" w:name="Par469"/>
      <w:bookmarkEnd w:id="51"/>
      <w:r>
        <w:rPr>
          <w:rFonts w:ascii="Calibri" w:hAnsi="Calibri" w:cs="Calibri"/>
          <w:b/>
          <w:bCs/>
        </w:rPr>
        <w:t>Глава 9. КОНТРОЛЬ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2" w:name="Par471"/>
      <w:bookmarkEnd w:id="52"/>
      <w:r>
        <w:rPr>
          <w:rFonts w:ascii="Calibri" w:hAnsi="Calibri" w:cs="Calibri"/>
        </w:rPr>
        <w:t>Статья 33. Государственный контроль (надзор)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3" w:name="Par476"/>
      <w:bookmarkEnd w:id="53"/>
      <w:r>
        <w:rPr>
          <w:rFonts w:ascii="Calibri" w:hAnsi="Calibri" w:cs="Calibri"/>
        </w:rPr>
        <w:t>Статья 34. Общественный контроль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center"/>
        <w:outlineLvl w:val="0"/>
        <w:rPr>
          <w:rFonts w:ascii="Calibri" w:hAnsi="Calibri" w:cs="Calibri"/>
          <w:b/>
          <w:bCs/>
        </w:rPr>
      </w:pPr>
      <w:bookmarkStart w:id="54" w:name="Par480"/>
      <w:bookmarkEnd w:id="54"/>
      <w:r>
        <w:rPr>
          <w:rFonts w:ascii="Calibri" w:hAnsi="Calibri" w:cs="Calibri"/>
          <w:b/>
          <w:bCs/>
        </w:rPr>
        <w:t>Глава 10. ЗАКЛЮЧИТЕЛЬНЫЕ И ПЕРЕХОДНЫЕ ПОЛОЖЕНИЯ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5" w:name="Par482"/>
      <w:bookmarkEnd w:id="55"/>
      <w:r>
        <w:rPr>
          <w:rFonts w:ascii="Calibri" w:hAnsi="Calibri" w:cs="Calibri"/>
        </w:rPr>
        <w:t>Статья 35. Переходные положения</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6" w:name="Par487"/>
      <w:bookmarkEnd w:id="56"/>
      <w:r>
        <w:rPr>
          <w:rFonts w:ascii="Calibri" w:hAnsi="Calibri" w:cs="Calibri"/>
        </w:rPr>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w:t>
      </w:r>
      <w:r>
        <w:rPr>
          <w:rFonts w:ascii="Calibri" w:hAnsi="Calibri" w:cs="Calibri"/>
        </w:rPr>
        <w:lastRenderedPageBreak/>
        <w:t>Федерации, 1995, N 50, ст. 4872);</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9"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 w:history="1">
        <w:r>
          <w:rPr>
            <w:rFonts w:ascii="Calibri" w:hAnsi="Calibri" w:cs="Calibri"/>
            <w:color w:val="0000FF"/>
          </w:rPr>
          <w:t>статьи 17</w:t>
        </w:r>
      </w:hyperlink>
      <w:r>
        <w:rPr>
          <w:rFonts w:ascii="Calibri" w:hAnsi="Calibri" w:cs="Calibri"/>
        </w:rPr>
        <w:t xml:space="preserve"> и </w:t>
      </w:r>
      <w:hyperlink r:id="rId32"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F0BD5" w:rsidRDefault="00DF0B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33" w:history="1">
        <w:r>
          <w:rPr>
            <w:rFonts w:ascii="Calibri" w:hAnsi="Calibri" w:cs="Calibri"/>
            <w:color w:val="0000FF"/>
          </w:rPr>
          <w:t>статьи 56</w:t>
        </w:r>
      </w:hyperlink>
      <w:r>
        <w:rPr>
          <w:rFonts w:ascii="Calibri" w:hAnsi="Calibri" w:cs="Calibri"/>
        </w:rPr>
        <w:t xml:space="preserve"> и </w:t>
      </w:r>
      <w:hyperlink r:id="rId34"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 w:history="1">
        <w:r>
          <w:rPr>
            <w:rFonts w:ascii="Calibri" w:hAnsi="Calibri" w:cs="Calibri"/>
            <w:color w:val="0000FF"/>
          </w:rPr>
          <w:t>статьи 12</w:t>
        </w:r>
      </w:hyperlink>
      <w:r>
        <w:rPr>
          <w:rFonts w:ascii="Calibri" w:hAnsi="Calibri" w:cs="Calibri"/>
        </w:rPr>
        <w:t xml:space="preserve"> и </w:t>
      </w:r>
      <w:hyperlink r:id="rId38"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outlineLvl w:val="1"/>
        <w:rPr>
          <w:rFonts w:ascii="Calibri" w:hAnsi="Calibri" w:cs="Calibri"/>
        </w:rPr>
      </w:pPr>
      <w:bookmarkStart w:id="57" w:name="Par500"/>
      <w:bookmarkEnd w:id="57"/>
      <w:r>
        <w:rPr>
          <w:rFonts w:ascii="Calibri" w:hAnsi="Calibri" w:cs="Calibri"/>
        </w:rPr>
        <w:t>Статья 37. Вступление в силу настоящего Федерального закона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0BD5" w:rsidRDefault="00DF0B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0BD5" w:rsidRDefault="00DF0BD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0BD5" w:rsidRDefault="00DF0BD5">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DF0BD5" w:rsidRDefault="00DF0BD5">
      <w:pPr>
        <w:widowControl w:val="0"/>
        <w:autoSpaceDE w:val="0"/>
        <w:autoSpaceDN w:val="0"/>
        <w:adjustRightInd w:val="0"/>
        <w:spacing w:after="0" w:line="240" w:lineRule="auto"/>
        <w:rPr>
          <w:rFonts w:ascii="Calibri" w:hAnsi="Calibri" w:cs="Calibri"/>
        </w:rPr>
      </w:pPr>
      <w:r>
        <w:rPr>
          <w:rFonts w:ascii="Calibri" w:hAnsi="Calibri" w:cs="Calibri"/>
        </w:rPr>
        <w:t>N 442-ФЗ</w:t>
      </w: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autoSpaceDE w:val="0"/>
        <w:autoSpaceDN w:val="0"/>
        <w:adjustRightInd w:val="0"/>
        <w:spacing w:after="0" w:line="240" w:lineRule="auto"/>
        <w:ind w:firstLine="540"/>
        <w:jc w:val="both"/>
        <w:rPr>
          <w:rFonts w:ascii="Calibri" w:hAnsi="Calibri" w:cs="Calibri"/>
        </w:rPr>
      </w:pPr>
    </w:p>
    <w:p w:rsidR="00DF0BD5" w:rsidRDefault="00DF0B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47591" w:rsidRDefault="00F47591"/>
    <w:sectPr w:rsidR="00F47591" w:rsidSect="007B4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D5"/>
    <w:rsid w:val="00021AC5"/>
    <w:rsid w:val="00070F0C"/>
    <w:rsid w:val="00082C08"/>
    <w:rsid w:val="000844BE"/>
    <w:rsid w:val="00095385"/>
    <w:rsid w:val="000A640B"/>
    <w:rsid w:val="000E073A"/>
    <w:rsid w:val="000F4828"/>
    <w:rsid w:val="00137B65"/>
    <w:rsid w:val="001618AA"/>
    <w:rsid w:val="00194AD7"/>
    <w:rsid w:val="00195ADE"/>
    <w:rsid w:val="001B0B28"/>
    <w:rsid w:val="001B6AE7"/>
    <w:rsid w:val="001F3E61"/>
    <w:rsid w:val="00207936"/>
    <w:rsid w:val="002667CC"/>
    <w:rsid w:val="002A0B12"/>
    <w:rsid w:val="003B1641"/>
    <w:rsid w:val="003D5F2F"/>
    <w:rsid w:val="004104F5"/>
    <w:rsid w:val="00415A2C"/>
    <w:rsid w:val="00476C67"/>
    <w:rsid w:val="004A0483"/>
    <w:rsid w:val="004C21A4"/>
    <w:rsid w:val="004D19CD"/>
    <w:rsid w:val="00563926"/>
    <w:rsid w:val="005906B2"/>
    <w:rsid w:val="005A2935"/>
    <w:rsid w:val="006103A6"/>
    <w:rsid w:val="00640177"/>
    <w:rsid w:val="00650440"/>
    <w:rsid w:val="00661944"/>
    <w:rsid w:val="00675CE3"/>
    <w:rsid w:val="00681D8F"/>
    <w:rsid w:val="006B63EB"/>
    <w:rsid w:val="006F2E42"/>
    <w:rsid w:val="00725BF3"/>
    <w:rsid w:val="00766907"/>
    <w:rsid w:val="007710F6"/>
    <w:rsid w:val="007A417D"/>
    <w:rsid w:val="007B4AF4"/>
    <w:rsid w:val="007D2B2F"/>
    <w:rsid w:val="007F36AD"/>
    <w:rsid w:val="008139EC"/>
    <w:rsid w:val="008B0EB8"/>
    <w:rsid w:val="008C442D"/>
    <w:rsid w:val="00914CE1"/>
    <w:rsid w:val="009408B0"/>
    <w:rsid w:val="0095711E"/>
    <w:rsid w:val="00994D78"/>
    <w:rsid w:val="009C45F2"/>
    <w:rsid w:val="00A01FCC"/>
    <w:rsid w:val="00A07C6B"/>
    <w:rsid w:val="00A232F8"/>
    <w:rsid w:val="00A61A69"/>
    <w:rsid w:val="00A62510"/>
    <w:rsid w:val="00A669F4"/>
    <w:rsid w:val="00A708C6"/>
    <w:rsid w:val="00A74545"/>
    <w:rsid w:val="00AD36CD"/>
    <w:rsid w:val="00AD41AE"/>
    <w:rsid w:val="00B20AFE"/>
    <w:rsid w:val="00B37243"/>
    <w:rsid w:val="00B429C4"/>
    <w:rsid w:val="00BB398A"/>
    <w:rsid w:val="00BD1E34"/>
    <w:rsid w:val="00BE0D09"/>
    <w:rsid w:val="00BF7ECE"/>
    <w:rsid w:val="00C0352C"/>
    <w:rsid w:val="00C328A3"/>
    <w:rsid w:val="00C36FD5"/>
    <w:rsid w:val="00C419FB"/>
    <w:rsid w:val="00C44C8C"/>
    <w:rsid w:val="00C5709D"/>
    <w:rsid w:val="00C7646E"/>
    <w:rsid w:val="00C766CD"/>
    <w:rsid w:val="00CC4CEA"/>
    <w:rsid w:val="00CC70AF"/>
    <w:rsid w:val="00D0123A"/>
    <w:rsid w:val="00D16F47"/>
    <w:rsid w:val="00D65D40"/>
    <w:rsid w:val="00D8480B"/>
    <w:rsid w:val="00D925B5"/>
    <w:rsid w:val="00DC0EAC"/>
    <w:rsid w:val="00DF0BD5"/>
    <w:rsid w:val="00E442C3"/>
    <w:rsid w:val="00E90E18"/>
    <w:rsid w:val="00E9391F"/>
    <w:rsid w:val="00F060F3"/>
    <w:rsid w:val="00F3609C"/>
    <w:rsid w:val="00F47591"/>
    <w:rsid w:val="00F8384B"/>
    <w:rsid w:val="00F95E77"/>
    <w:rsid w:val="00FB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B259551106CB17702EE416FB22CDA890231E960D1080CA9FC3198JDa6I" TargetMode="External"/><Relationship Id="rId13" Type="http://schemas.openxmlformats.org/officeDocument/2006/relationships/hyperlink" Target="consultantplus://offline/ref=C52B259551106CB17702EE416FB22CDA81073BE965D85506A1A53D9AD1EEEAFCF1BADC3F8B390FBFJEaBI" TargetMode="External"/><Relationship Id="rId18" Type="http://schemas.openxmlformats.org/officeDocument/2006/relationships/hyperlink" Target="consultantplus://offline/ref=C52B259551106CB17702EE416FB22CDA81073DE969D35506A1A53D9AD1EEEAFCF1BADC3F8B390DBEJEaFI" TargetMode="External"/><Relationship Id="rId26" Type="http://schemas.openxmlformats.org/officeDocument/2006/relationships/hyperlink" Target="consultantplus://offline/ref=C52B259551106CB17702EE416FB22CDA81043EE062D95506A1A53D9AD1EEEAFCF1BADC36J8a3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52B259551106CB17702EE416FB22CDA81043EE669DE5506A1A53D9AD1JEaEI" TargetMode="External"/><Relationship Id="rId34" Type="http://schemas.openxmlformats.org/officeDocument/2006/relationships/hyperlink" Target="consultantplus://offline/ref=C52B259551106CB17702EE416FB22CDA81043FE167DC5506A1A53D9AD1EEEAFCF1BADC3F8B3A0DBEJEa9I" TargetMode="External"/><Relationship Id="rId7" Type="http://schemas.openxmlformats.org/officeDocument/2006/relationships/hyperlink" Target="consultantplus://offline/ref=C52B259551106CB17702EE416FB22CDA81073BE364D35506A1A53D9AD1EEEAFCF1BADC3F8B390FBFJEa8I" TargetMode="External"/><Relationship Id="rId12" Type="http://schemas.openxmlformats.org/officeDocument/2006/relationships/hyperlink" Target="consultantplus://offline/ref=C52B259551106CB17702EE416FB22CDA81073BE463D85506A1A53D9AD1EEEAFCF1BADC3F8B390FBFJEa9I" TargetMode="External"/><Relationship Id="rId17" Type="http://schemas.openxmlformats.org/officeDocument/2006/relationships/hyperlink" Target="consultantplus://offline/ref=C52B259551106CB17702EE416FB22CDA810530E867D25506A1A53D9AD1EEEAFCF1BADC3F8B390FB7JEa0I" TargetMode="External"/><Relationship Id="rId25" Type="http://schemas.openxmlformats.org/officeDocument/2006/relationships/hyperlink" Target="consultantplus://offline/ref=C52B259551106CB17702EE416FB22CDA81073CE464DA5506A1A53D9AD1JEaEI" TargetMode="External"/><Relationship Id="rId33" Type="http://schemas.openxmlformats.org/officeDocument/2006/relationships/hyperlink" Target="consultantplus://offline/ref=C52B259551106CB17702EE416FB22CDA81043FE167DC5506A1A53D9AD1EEEAFCF1BADC3F8B3B0ABDJEa0I" TargetMode="External"/><Relationship Id="rId38" Type="http://schemas.openxmlformats.org/officeDocument/2006/relationships/hyperlink" Target="consultantplus://offline/ref=C52B259551106CB17702EE416FB22CDA81043FE166DF5506A1A53D9AD1EEEAFCF1BADC3F8B390CBCJEa9I" TargetMode="External"/><Relationship Id="rId2" Type="http://schemas.microsoft.com/office/2007/relationships/stylesWithEffects" Target="stylesWithEffects.xml"/><Relationship Id="rId16" Type="http://schemas.openxmlformats.org/officeDocument/2006/relationships/hyperlink" Target="consultantplus://offline/ref=C52B259551106CB17702EE416FB22CDA81073CE861DF5506A1A53D9AD1EEEAFCF1BADC3F8B390FB8JEaBI" TargetMode="External"/><Relationship Id="rId20" Type="http://schemas.openxmlformats.org/officeDocument/2006/relationships/hyperlink" Target="consultantplus://offline/ref=C52B259551106CB17702EE416FB22CDA81043EE861D85506A1A53D9AD1EEEAFCF1BADC3F8B390FBFJEaFI" TargetMode="External"/><Relationship Id="rId29" Type="http://schemas.openxmlformats.org/officeDocument/2006/relationships/hyperlink" Target="consultantplus://offline/ref=C52B259551106CB17702EE416FB22CDA84013BE161D1080CA9FC3198JDa6I" TargetMode="External"/><Relationship Id="rId1" Type="http://schemas.openxmlformats.org/officeDocument/2006/relationships/styles" Target="styles.xml"/><Relationship Id="rId6" Type="http://schemas.openxmlformats.org/officeDocument/2006/relationships/hyperlink" Target="consultantplus://offline/ref=C52B259551106CB17702EE416FB22CDA81073DE969D35506A1A53D9AD1EEEAFCF1BADC3F8B390DBEJEa9I" TargetMode="External"/><Relationship Id="rId11" Type="http://schemas.openxmlformats.org/officeDocument/2006/relationships/hyperlink" Target="consultantplus://offline/ref=C52B259551106CB17702EE416FB22CDA81073DE969D35506A1A53D9AD1EEEAFCF1BADC3F8B390DBEJEa8I" TargetMode="External"/><Relationship Id="rId24" Type="http://schemas.openxmlformats.org/officeDocument/2006/relationships/hyperlink" Target="consultantplus://offline/ref=C52B259551106CB17702EE416FB22CDA81073DE867D85506A1A53D9AD1JEaEI" TargetMode="External"/><Relationship Id="rId32" Type="http://schemas.openxmlformats.org/officeDocument/2006/relationships/hyperlink" Target="consultantplus://offline/ref=C52B259551106CB17702EE416FB22CDA81053AE463D95506A1A53D9AD1EEEAFCF1BADC3F8B390EB7JEa0I" TargetMode="External"/><Relationship Id="rId37" Type="http://schemas.openxmlformats.org/officeDocument/2006/relationships/hyperlink" Target="consultantplus://offline/ref=C52B259551106CB17702EE416FB22CDA81043FE166DF5506A1A53D9AD1EEEAFCF1BADC3F8B390CBEJEa1I"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52B259551106CB17702EE416FB22CDA81043EE062D25506A1A53D9AD1JEaEI" TargetMode="External"/><Relationship Id="rId23" Type="http://schemas.openxmlformats.org/officeDocument/2006/relationships/hyperlink" Target="consultantplus://offline/ref=C52B259551106CB17702EE416FB22CDA81073CE860D95506A1A53D9AD1JEaEI" TargetMode="External"/><Relationship Id="rId28" Type="http://schemas.openxmlformats.org/officeDocument/2006/relationships/hyperlink" Target="consultantplus://offline/ref=C52B259551106CB17702EE416FB22CDA81043CE665DE5506A1A53D9AD1JEaEI" TargetMode="External"/><Relationship Id="rId36" Type="http://schemas.openxmlformats.org/officeDocument/2006/relationships/hyperlink" Target="consultantplus://offline/ref=C52B259551106CB17702EE416FB22CDA810530E560DC5506A1A53D9AD1EEEAFCF1BADC3F8B390FBFJEa0I" TargetMode="External"/><Relationship Id="rId10" Type="http://schemas.openxmlformats.org/officeDocument/2006/relationships/hyperlink" Target="consultantplus://offline/ref=C52B259551106CB17702EE416FB22CDA81073EE165DF5506A1A53D9AD1JEaEI" TargetMode="External"/><Relationship Id="rId19" Type="http://schemas.openxmlformats.org/officeDocument/2006/relationships/hyperlink" Target="consultantplus://offline/ref=C52B259551106CB17702EE416FB22CDA81073DE969D35506A1A53D9AD1EEEAFCF1BADC3F8B390DBEJEa1I" TargetMode="External"/><Relationship Id="rId31" Type="http://schemas.openxmlformats.org/officeDocument/2006/relationships/hyperlink" Target="consultantplus://offline/ref=C52B259551106CB17702EE416FB22CDA81053AE463D95506A1A53D9AD1EEEAFCF1BADC3F8B390EBDJEa0I" TargetMode="External"/><Relationship Id="rId4" Type="http://schemas.openxmlformats.org/officeDocument/2006/relationships/webSettings" Target="webSettings.xml"/><Relationship Id="rId9" Type="http://schemas.openxmlformats.org/officeDocument/2006/relationships/hyperlink" Target="consultantplus://offline/ref=C52B259551106CB17702EE416FB22CDA81073DE968DB5506A1A53D9AD1EEEAFCF1BADC3F8B380EBBJEaDI" TargetMode="External"/><Relationship Id="rId14" Type="http://schemas.openxmlformats.org/officeDocument/2006/relationships/hyperlink" Target="consultantplus://offline/ref=C52B259551106CB17702EE416FB22CDA81073DE969D35506A1A53D9AD1EEEAFCF1BADC3F8B390DBEJEaAI" TargetMode="External"/><Relationship Id="rId22" Type="http://schemas.openxmlformats.org/officeDocument/2006/relationships/hyperlink" Target="consultantplus://offline/ref=C52B259551106CB17702EE416FB22CDA81073DE969D35506A1A53D9AD1EEEAFCF1BADC3F8B390DBFJEa9I" TargetMode="External"/><Relationship Id="rId27" Type="http://schemas.openxmlformats.org/officeDocument/2006/relationships/hyperlink" Target="consultantplus://offline/ref=C52B259551106CB17702EE416FB22CDA81043CE665DD5506A1A53D9AD1JEaEI" TargetMode="External"/><Relationship Id="rId30" Type="http://schemas.openxmlformats.org/officeDocument/2006/relationships/hyperlink" Target="consultantplus://offline/ref=C52B259551106CB17702EE416FB22CDA81073AE367D35506A1A53D9AD1EEEAFCF1BADC3F8B390CBEJEa1I" TargetMode="External"/><Relationship Id="rId35" Type="http://schemas.openxmlformats.org/officeDocument/2006/relationships/hyperlink" Target="consultantplus://offline/ref=C52B259551106CB17702EE416FB22CDA810738E062DE5506A1A53D9AD1EEEAFCF1BADC3F8B390EB9JE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CSO3</dc:creator>
  <cp:lastModifiedBy>CSO3</cp:lastModifiedBy>
  <cp:revision>1</cp:revision>
  <dcterms:created xsi:type="dcterms:W3CDTF">2014-07-31T08:26:00Z</dcterms:created>
  <dcterms:modified xsi:type="dcterms:W3CDTF">2014-07-31T08:27:00Z</dcterms:modified>
</cp:coreProperties>
</file>